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4424" w:rsidRDefault="00934023">
      <w:r>
        <w:t>Thank you Mr. President</w:t>
      </w:r>
      <w:r w:rsidR="0063205D">
        <w:t xml:space="preserve">. </w:t>
      </w:r>
      <w:r w:rsidR="0063205D">
        <w:t>I speak today on behalf of the Women and Gender Constituency, representing thousands of women´s rights groups, gender experts, and grassroots women leaders.</w:t>
      </w:r>
    </w:p>
    <w:p w:rsidR="00B74424" w:rsidRDefault="0063205D">
      <w:r>
        <w:t xml:space="preserve"> </w:t>
      </w:r>
    </w:p>
    <w:p w:rsidR="00B74424" w:rsidRDefault="0063205D">
      <w:r>
        <w:rPr>
          <w:b/>
        </w:rPr>
        <w:t>Humanity is counting on this COP to deliver a momentous outcome that will help preserve and protect a peaceful and healthy planet.</w:t>
      </w:r>
    </w:p>
    <w:p w:rsidR="00B74424" w:rsidRDefault="00B74424"/>
    <w:p w:rsidR="00B74424" w:rsidRDefault="0063205D">
      <w:r>
        <w:t xml:space="preserve">Yesterday governments stood in solidarity </w:t>
      </w:r>
      <w:r>
        <w:t>that this COP was an ‘act of defiance’.  For a</w:t>
      </w:r>
      <w:r>
        <w:t xml:space="preserve"> true act of defiance let us</w:t>
      </w:r>
      <w:r w:rsidR="00934023">
        <w:t xml:space="preserve"> leave this COP committing </w:t>
      </w:r>
      <w:r>
        <w:t>to a genu</w:t>
      </w:r>
      <w:r>
        <w:t xml:space="preserve">inely transformative and binding agreement </w:t>
      </w:r>
      <w:r w:rsidR="00934FC9">
        <w:t xml:space="preserve">which challenges dirty economies, </w:t>
      </w:r>
      <w:r>
        <w:t xml:space="preserve">political and military </w:t>
      </w:r>
      <w:proofErr w:type="spellStart"/>
      <w:r>
        <w:t>systems.and</w:t>
      </w:r>
      <w:proofErr w:type="spellEnd"/>
      <w:r>
        <w:t xml:space="preserve"> fund renewable and just futures for all. </w:t>
      </w:r>
    </w:p>
    <w:p w:rsidR="00B74424" w:rsidRDefault="00B74424"/>
    <w:p w:rsidR="00B74424" w:rsidRDefault="0063205D">
      <w:r>
        <w:t>At the COP we expect Governments to:</w:t>
      </w:r>
    </w:p>
    <w:p w:rsidR="00B74424" w:rsidRDefault="0063205D">
      <w:r>
        <w:t xml:space="preserve"> </w:t>
      </w:r>
    </w:p>
    <w:p w:rsidR="00B74424" w:rsidRDefault="0063205D">
      <w:r>
        <w:t>1.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Commit to keeping warming under 1</w:t>
      </w:r>
      <w:r>
        <w:t xml:space="preserve">.5 degrees in line with the principles of the Convention, namely equity and </w:t>
      </w:r>
      <w:r w:rsidR="00934FC9">
        <w:t>CBDR</w:t>
      </w:r>
    </w:p>
    <w:p w:rsidR="00B74424" w:rsidRDefault="0063205D">
      <w:r>
        <w:t xml:space="preserve"> </w:t>
      </w:r>
    </w:p>
    <w:p w:rsidR="00B74424" w:rsidRDefault="0063205D">
      <w:r>
        <w:t>2.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Ensure that all climate actions, both adap</w:t>
      </w:r>
      <w:r w:rsidR="00934FC9">
        <w:t xml:space="preserve">tation and mitigation, respect </w:t>
      </w:r>
      <w:r>
        <w:t>human rights, gende</w:t>
      </w:r>
      <w:r>
        <w:t>r equality, the rights of indigenous peoples, intergenerational equity, a just transition and decent work, food security and ensure the integrity and resilience of natural ecosystems.</w:t>
      </w:r>
    </w:p>
    <w:p w:rsidR="00B74424" w:rsidRDefault="0063205D">
      <w:r>
        <w:t xml:space="preserve"> </w:t>
      </w:r>
    </w:p>
    <w:p w:rsidR="00B74424" w:rsidRDefault="0063205D">
      <w:r>
        <w:t>3.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Developed countries must commit their ‘fair share’ of emissions reductions in INDCs.</w:t>
      </w:r>
    </w:p>
    <w:p w:rsidR="00B74424" w:rsidRDefault="0063205D">
      <w:r>
        <w:t xml:space="preserve"> </w:t>
      </w:r>
    </w:p>
    <w:p w:rsidR="00B74424" w:rsidRDefault="0063205D">
      <w:r>
        <w:t>4.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Governments must commit to wide-ranging ambitious and just actions pre-2020 under </w:t>
      </w:r>
      <w:proofErr w:type="spellStart"/>
      <w:r>
        <w:t>Workstream</w:t>
      </w:r>
      <w:proofErr w:type="spellEnd"/>
      <w:r>
        <w:t xml:space="preserve"> II.</w:t>
      </w:r>
    </w:p>
    <w:p w:rsidR="00B74424" w:rsidRDefault="0063205D">
      <w:r>
        <w:t xml:space="preserve"> </w:t>
      </w:r>
    </w:p>
    <w:p w:rsidR="00B74424" w:rsidRDefault="0063205D">
      <w:r>
        <w:t>5.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Concepts such as ‘net-zero’ or ‘carbon neutrality’ or any that encourage off-setting and unsafe technological solutions m</w:t>
      </w:r>
      <w:r>
        <w:t xml:space="preserve">ust be left out of the agreement.  </w:t>
      </w:r>
    </w:p>
    <w:p w:rsidR="00B74424" w:rsidRDefault="0063205D">
      <w:r>
        <w:t xml:space="preserve"> </w:t>
      </w:r>
    </w:p>
    <w:p w:rsidR="00B74424" w:rsidRDefault="0063205D">
      <w:r>
        <w:t>6.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The long-term global goal of the agreement must articulate a sustainable pathway for urgently reducing emissions: phasing in 100% safe and sustainable renewable energy systems and wide-ranging structural and life</w:t>
      </w:r>
      <w:r>
        <w:t>style changes - and phasing out harmful technologies and fossil fuels, in line with the principles of CBDR and equity.</w:t>
      </w:r>
    </w:p>
    <w:p w:rsidR="00B74424" w:rsidRDefault="0063205D">
      <w:r>
        <w:t xml:space="preserve"> </w:t>
      </w:r>
    </w:p>
    <w:p w:rsidR="00B74424" w:rsidRDefault="0063205D">
      <w:r>
        <w:t>9.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Technology development and transfer must be safe for people and the environment, affordable to all and gender responsive.  </w:t>
      </w:r>
    </w:p>
    <w:p w:rsidR="00B74424" w:rsidRDefault="0063205D">
      <w:r>
        <w:t xml:space="preserve"> </w:t>
      </w:r>
    </w:p>
    <w:p w:rsidR="00B74424" w:rsidRDefault="0063205D">
      <w:r>
        <w:t>10.</w:t>
      </w:r>
      <w:r>
        <w:rPr>
          <w:sz w:val="14"/>
          <w:szCs w:val="14"/>
        </w:rPr>
        <w:t xml:space="preserve">   </w:t>
      </w:r>
      <w:r>
        <w:t xml:space="preserve">Finally and critically, developed countries must provide clearly defined, new, additional, and predictable gender-responsive public finance, in the form of grants. The goal of $100 billion per year must be a floor, not a ceiling, </w:t>
      </w:r>
      <w:r w:rsidR="00934FC9">
        <w:t>balanced</w:t>
      </w:r>
      <w:r>
        <w:t xml:space="preserve"> between mitigation and adaptation, and include finance for loss and damage in addition to adaptation funding.</w:t>
      </w:r>
    </w:p>
    <w:p w:rsidR="0063205D" w:rsidRDefault="0063205D"/>
    <w:p w:rsidR="00B74424" w:rsidRDefault="00934FC9">
      <w:r>
        <w:t>We are counting on your leadership!</w:t>
      </w:r>
      <w:r w:rsidR="0063205D">
        <w:t xml:space="preserve"> </w:t>
      </w:r>
      <w:bookmarkStart w:id="0" w:name="_GoBack"/>
      <w:bookmarkEnd w:id="0"/>
      <w:r w:rsidR="0063205D">
        <w:t xml:space="preserve">Thank you. </w:t>
      </w:r>
    </w:p>
    <w:sectPr w:rsidR="00B744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24"/>
    <w:rsid w:val="0063205D"/>
    <w:rsid w:val="00934023"/>
    <w:rsid w:val="00934FC9"/>
    <w:rsid w:val="00B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3271"/>
  <w15:docId w15:val="{EE72C3A6-45C3-4336-A3CC-103C478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Burns</dc:creator>
  <cp:lastModifiedBy>Bridget Burns</cp:lastModifiedBy>
  <cp:revision>2</cp:revision>
  <dcterms:created xsi:type="dcterms:W3CDTF">2015-12-01T10:33:00Z</dcterms:created>
  <dcterms:modified xsi:type="dcterms:W3CDTF">2015-12-01T10:33:00Z</dcterms:modified>
</cp:coreProperties>
</file>